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F0B" w:rsidRPr="00CD46C5" w:rsidRDefault="00A43205">
      <w:pPr>
        <w:rPr>
          <w:b/>
          <w:color w:val="17365D" w:themeColor="text2" w:themeShade="BF"/>
          <w:sz w:val="24"/>
          <w:szCs w:val="24"/>
        </w:rPr>
      </w:pPr>
      <w:r w:rsidRPr="00CD46C5">
        <w:rPr>
          <w:b/>
          <w:color w:val="17365D" w:themeColor="text2" w:themeShade="BF"/>
          <w:sz w:val="24"/>
          <w:szCs w:val="24"/>
        </w:rPr>
        <w:t>Liebe</w:t>
      </w:r>
      <w:r w:rsidR="009B21F7">
        <w:rPr>
          <w:b/>
          <w:color w:val="17365D" w:themeColor="text2" w:themeShade="BF"/>
          <w:sz w:val="24"/>
          <w:szCs w:val="24"/>
        </w:rPr>
        <w:t>/</w:t>
      </w:r>
      <w:r w:rsidRPr="00CD46C5">
        <w:rPr>
          <w:b/>
          <w:color w:val="17365D" w:themeColor="text2" w:themeShade="BF"/>
          <w:sz w:val="24"/>
          <w:szCs w:val="24"/>
        </w:rPr>
        <w:t>r Freund</w:t>
      </w:r>
      <w:r w:rsidR="009B21F7">
        <w:rPr>
          <w:b/>
          <w:color w:val="17365D" w:themeColor="text2" w:themeShade="BF"/>
          <w:sz w:val="24"/>
          <w:szCs w:val="24"/>
        </w:rPr>
        <w:t>/in</w:t>
      </w:r>
      <w:r w:rsidRPr="00CD46C5">
        <w:rPr>
          <w:b/>
          <w:color w:val="17365D" w:themeColor="text2" w:themeShade="BF"/>
          <w:sz w:val="24"/>
          <w:szCs w:val="24"/>
        </w:rPr>
        <w:t xml:space="preserve"> der virtuellen Eisenbahn,</w:t>
      </w:r>
    </w:p>
    <w:p w:rsidR="00E90551" w:rsidRDefault="00A43205" w:rsidP="00E90551">
      <w:pPr>
        <w:spacing w:after="0"/>
      </w:pPr>
      <w:r>
        <w:t>du hast</w:t>
      </w:r>
      <w:r w:rsidR="00170693">
        <w:t xml:space="preserve"> dir erfolgreich das Szenario „</w:t>
      </w:r>
      <w:r w:rsidR="00B42238" w:rsidRPr="00B42238">
        <w:rPr>
          <w:b/>
        </w:rPr>
        <w:t xml:space="preserve">Early Intercity </w:t>
      </w:r>
      <w:proofErr w:type="spellStart"/>
      <w:r w:rsidR="00B42238" w:rsidRPr="00B42238">
        <w:rPr>
          <w:b/>
        </w:rPr>
        <w:t>to</w:t>
      </w:r>
      <w:proofErr w:type="spellEnd"/>
      <w:r w:rsidR="00B42238" w:rsidRPr="00B42238">
        <w:rPr>
          <w:b/>
        </w:rPr>
        <w:t xml:space="preserve"> Norwich</w:t>
      </w:r>
      <w:r w:rsidR="00170693">
        <w:t>“</w:t>
      </w:r>
      <w:r>
        <w:t xml:space="preserve"> heruntergeladen. Um es spielen zu können, musst du nur die im Ordner befindliche .</w:t>
      </w:r>
      <w:proofErr w:type="spellStart"/>
      <w:r>
        <w:t>rwp</w:t>
      </w:r>
      <w:proofErr w:type="spellEnd"/>
      <w:r>
        <w:t xml:space="preserve">-Datei mit dem Utilities-Programm des Train Simulators installieren. </w:t>
      </w:r>
      <w:r w:rsidR="004478CF">
        <w:t xml:space="preserve">Falls du nicht weißt wie das funktioniert, schau mal hier nach: </w:t>
      </w:r>
    </w:p>
    <w:p w:rsidR="00A43205" w:rsidRDefault="00C575B2" w:rsidP="00E90551">
      <w:hyperlink r:id="rId7" w:history="1">
        <w:r w:rsidR="00E90551" w:rsidRPr="00A27309">
          <w:rPr>
            <w:rStyle w:val="Hyperlink"/>
          </w:rPr>
          <w:t>http://rail-sim.de/wiki/index.php/Paket_Manager</w:t>
        </w:r>
      </w:hyperlink>
    </w:p>
    <w:p w:rsidR="004478CF" w:rsidRDefault="004478CF">
      <w:r>
        <w:t xml:space="preserve">Damit </w:t>
      </w:r>
      <w:r w:rsidR="00F422E4">
        <w:t>meine Szenarios</w:t>
      </w:r>
      <w:r>
        <w:t xml:space="preserve"> im Spiel immer leicht zu finden ist, habe ich dem Szenarionamen das Kürzel [EM] vorangestellt.</w:t>
      </w:r>
    </w:p>
    <w:p w:rsidR="00A43205" w:rsidRDefault="00A43205">
      <w:r>
        <w:t>Um das Szenario ordnungsgemäß spielen zu können, müssen die folgenden AddOns installiert sein:</w:t>
      </w:r>
    </w:p>
    <w:p w:rsidR="00A43205" w:rsidRDefault="00C575B2" w:rsidP="00174A59">
      <w:pPr>
        <w:pStyle w:val="Listenabsatz"/>
        <w:numPr>
          <w:ilvl w:val="0"/>
          <w:numId w:val="2"/>
        </w:numPr>
        <w:rPr>
          <w:lang w:val="en-US"/>
        </w:rPr>
      </w:pPr>
      <w:hyperlink r:id="rId8" w:history="1">
        <w:r w:rsidR="00B42238" w:rsidRPr="00593FEE">
          <w:rPr>
            <w:rStyle w:val="Hyperlink"/>
            <w:lang w:val="en-US"/>
          </w:rPr>
          <w:t>Great Eastern Mainline (London-Ipswich)</w:t>
        </w:r>
      </w:hyperlink>
    </w:p>
    <w:p w:rsidR="00B42238" w:rsidRPr="00B42238" w:rsidRDefault="00C575B2" w:rsidP="00174A59">
      <w:pPr>
        <w:pStyle w:val="Listenabsatz"/>
        <w:numPr>
          <w:ilvl w:val="0"/>
          <w:numId w:val="2"/>
        </w:numPr>
        <w:rPr>
          <w:lang w:val="en-US"/>
        </w:rPr>
      </w:pPr>
      <w:hyperlink r:id="rId9" w:history="1">
        <w:r w:rsidR="00B42238" w:rsidRPr="00593FEE">
          <w:rPr>
            <w:rStyle w:val="Hyperlink"/>
            <w:lang w:val="en-US"/>
          </w:rPr>
          <w:t>West Coast Mainline North</w:t>
        </w:r>
      </w:hyperlink>
    </w:p>
    <w:p w:rsidR="00174A59" w:rsidRDefault="00C575B2" w:rsidP="00174A59">
      <w:pPr>
        <w:pStyle w:val="Listenabsatz"/>
        <w:numPr>
          <w:ilvl w:val="0"/>
          <w:numId w:val="2"/>
        </w:numPr>
      </w:pPr>
      <w:hyperlink r:id="rId10" w:history="1">
        <w:r w:rsidR="00593FEE" w:rsidRPr="00593FEE">
          <w:rPr>
            <w:rStyle w:val="Hyperlink"/>
          </w:rPr>
          <w:t>Class 90 /</w:t>
        </w:r>
        <w:r w:rsidR="00B42238" w:rsidRPr="00593FEE">
          <w:rPr>
            <w:rStyle w:val="Hyperlink"/>
          </w:rPr>
          <w:t xml:space="preserve"> Mk3 DVT</w:t>
        </w:r>
        <w:r w:rsidR="00593FEE" w:rsidRPr="00593FEE">
          <w:rPr>
            <w:rStyle w:val="Hyperlink"/>
          </w:rPr>
          <w:t xml:space="preserve"> Pack</w:t>
        </w:r>
      </w:hyperlink>
    </w:p>
    <w:p w:rsidR="00174A59" w:rsidRDefault="00C575B2" w:rsidP="00174A59">
      <w:pPr>
        <w:pStyle w:val="Listenabsatz"/>
        <w:numPr>
          <w:ilvl w:val="0"/>
          <w:numId w:val="2"/>
        </w:numPr>
      </w:pPr>
      <w:hyperlink r:id="rId11" w:history="1">
        <w:r w:rsidR="00B42238" w:rsidRPr="00593FEE">
          <w:rPr>
            <w:rStyle w:val="Hyperlink"/>
          </w:rPr>
          <w:t>Class 360</w:t>
        </w:r>
        <w:r w:rsidR="00593FEE">
          <w:rPr>
            <w:rStyle w:val="Hyperlink"/>
          </w:rPr>
          <w:t>/444/450</w:t>
        </w:r>
        <w:r w:rsidR="00B42238" w:rsidRPr="00593FEE">
          <w:rPr>
            <w:rStyle w:val="Hyperlink"/>
          </w:rPr>
          <w:t xml:space="preserve"> Soundpack</w:t>
        </w:r>
      </w:hyperlink>
    </w:p>
    <w:p w:rsidR="00B42238" w:rsidRDefault="00C575B2" w:rsidP="00174A59">
      <w:pPr>
        <w:pStyle w:val="Listenabsatz"/>
        <w:numPr>
          <w:ilvl w:val="0"/>
          <w:numId w:val="2"/>
        </w:numPr>
      </w:pPr>
      <w:hyperlink r:id="rId12" w:history="1">
        <w:r w:rsidR="00B42238" w:rsidRPr="00593FEE">
          <w:rPr>
            <w:rStyle w:val="Hyperlink"/>
          </w:rPr>
          <w:t>Class 70</w:t>
        </w:r>
      </w:hyperlink>
    </w:p>
    <w:p w:rsidR="00B42238" w:rsidRDefault="00C575B2" w:rsidP="00174A59">
      <w:pPr>
        <w:pStyle w:val="Listenabsatz"/>
        <w:numPr>
          <w:ilvl w:val="0"/>
          <w:numId w:val="2"/>
        </w:numPr>
      </w:pPr>
      <w:hyperlink r:id="rId13" w:history="1">
        <w:r w:rsidR="00B42238" w:rsidRPr="00593FEE">
          <w:rPr>
            <w:rStyle w:val="Hyperlink"/>
          </w:rPr>
          <w:t>Class 150</w:t>
        </w:r>
      </w:hyperlink>
    </w:p>
    <w:p w:rsidR="00A43205" w:rsidRDefault="00A43205">
      <w:r>
        <w:t>Fehlt eines dieser AddOns, kann es zu einer Fehlermeldung am Beginn des Szenarios kommen oder es werden eventuell Objekte nicht angezeigt.</w:t>
      </w:r>
    </w:p>
    <w:p w:rsidR="00A43205" w:rsidRDefault="00A43205"/>
    <w:p w:rsidR="00A43205" w:rsidRPr="003A4D50" w:rsidRDefault="00A43205">
      <w:pPr>
        <w:rPr>
          <w:b/>
        </w:rPr>
      </w:pPr>
      <w:r w:rsidRPr="003A4D50">
        <w:rPr>
          <w:b/>
        </w:rPr>
        <w:t>Ausführliche Szenariobeschreibung:</w:t>
      </w:r>
    </w:p>
    <w:p w:rsidR="00040A5F" w:rsidRDefault="00040A5F">
      <w:r>
        <w:t>Es ist ein klarer Morgen im sommerlichen England. Die Großstadt London erwacht langsam zum</w:t>
      </w:r>
      <w:r w:rsidR="00C7122E">
        <w:t xml:space="preserve"> Leben und bald werden unzählige Pendler auf Schiene und Straße unterwegs sein.</w:t>
      </w:r>
    </w:p>
    <w:p w:rsidR="004478CF" w:rsidRDefault="00DD2429">
      <w:r>
        <w:t xml:space="preserve">Fahren Sie an </w:t>
      </w:r>
      <w:r w:rsidR="00040A5F">
        <w:t xml:space="preserve">diesem </w:t>
      </w:r>
      <w:r>
        <w:t xml:space="preserve">frühen Morgen einen Intercity mit Fahrtziel Norwich auf dem Abschnitt London-Ipswich. In Ipswich wird ein Kollege den Zug übernehmen. </w:t>
      </w:r>
      <w:r w:rsidR="00C7122E">
        <w:t>Da</w:t>
      </w:r>
      <w:r>
        <w:t xml:space="preserve"> vor Ihnen ein wichtiger Nahverkehrszug ausgefallen ist, müssen Sie zusätzlich in </w:t>
      </w:r>
      <w:proofErr w:type="spellStart"/>
      <w:r>
        <w:t>Stratford</w:t>
      </w:r>
      <w:proofErr w:type="spellEnd"/>
      <w:r>
        <w:t xml:space="preserve"> und </w:t>
      </w:r>
      <w:proofErr w:type="spellStart"/>
      <w:r>
        <w:t>Shenfield</w:t>
      </w:r>
      <w:proofErr w:type="spellEnd"/>
      <w:r>
        <w:t xml:space="preserve"> halten. Die Verkehrssituation ist zwar noch ruhig, aber ab 6 Uhr ist mit zunehmendem Verkehr zu rechnen. Behinderungen können also nicht ausgeschlossen werden.</w:t>
      </w:r>
      <w:r w:rsidR="00C7122E">
        <w:t xml:space="preserve"> Und damit Sie nicht selbst zur Behinderung werden, müssen Sie sich natürlich unbedingt an den Fahrplan halten!</w:t>
      </w:r>
    </w:p>
    <w:p w:rsidR="00DD2429" w:rsidRDefault="00DD2429">
      <w:r>
        <w:t>Das Szenario ist im ungefähr im Jahr 2003 angesiedelt.</w:t>
      </w:r>
    </w:p>
    <w:p w:rsidR="004965A1" w:rsidRDefault="004965A1">
      <w:pPr>
        <w:rPr>
          <w:b/>
          <w:color w:val="C00000"/>
        </w:rPr>
      </w:pPr>
      <w:r>
        <w:rPr>
          <w:b/>
          <w:color w:val="C00000"/>
        </w:rPr>
        <w:t>HINWEIS</w:t>
      </w:r>
      <w:r w:rsidR="00B42238">
        <w:rPr>
          <w:b/>
          <w:color w:val="C00000"/>
        </w:rPr>
        <w:t>E</w:t>
      </w:r>
      <w:r>
        <w:rPr>
          <w:b/>
          <w:color w:val="C00000"/>
        </w:rPr>
        <w:t>:</w:t>
      </w:r>
    </w:p>
    <w:p w:rsidR="00B42238" w:rsidRDefault="00B42238" w:rsidP="00B42238">
      <w:pPr>
        <w:pStyle w:val="Listenabsatz"/>
        <w:numPr>
          <w:ilvl w:val="0"/>
          <w:numId w:val="3"/>
        </w:numPr>
      </w:pPr>
      <w:r>
        <w:t xml:space="preserve">In </w:t>
      </w:r>
      <w:proofErr w:type="spellStart"/>
      <w:r>
        <w:t>Manningtree</w:t>
      </w:r>
      <w:proofErr w:type="spellEnd"/>
      <w:r>
        <w:t xml:space="preserve"> lassen sich u.U. die Türen nicht öffnen. Dies ist ein Problem des TS. Bei mir hat es funktioniert, nachdem ich mit dem Zug noch näher an das Bahnsteigende herangefahren bin. Der Fahrplan gibt eine Korrektur der Position her.</w:t>
      </w:r>
    </w:p>
    <w:p w:rsidR="00B42238" w:rsidRDefault="00B42238" w:rsidP="00B42238">
      <w:pPr>
        <w:pStyle w:val="Listenabsatz"/>
        <w:numPr>
          <w:ilvl w:val="0"/>
          <w:numId w:val="3"/>
        </w:numPr>
      </w:pPr>
      <w:r>
        <w:t xml:space="preserve">Damit das Szenario authentischer wird, habe ich mich für die </w:t>
      </w:r>
      <w:r w:rsidRPr="00B42238">
        <w:rPr>
          <w:b/>
        </w:rPr>
        <w:t>englische Sprache</w:t>
      </w:r>
      <w:r>
        <w:t xml:space="preserve"> entschieden.</w:t>
      </w:r>
    </w:p>
    <w:p w:rsidR="00B42238" w:rsidRDefault="00B42238" w:rsidP="00B42238">
      <w:pPr>
        <w:pStyle w:val="Listenabsatz"/>
        <w:numPr>
          <w:ilvl w:val="0"/>
          <w:numId w:val="3"/>
        </w:numPr>
      </w:pPr>
      <w:r>
        <w:t xml:space="preserve">Vor dem Einfahrsignal in </w:t>
      </w:r>
      <w:proofErr w:type="spellStart"/>
      <w:r>
        <w:t>Colchester</w:t>
      </w:r>
      <w:proofErr w:type="spellEnd"/>
      <w:r>
        <w:t xml:space="preserve"> muss zunächst mit </w:t>
      </w:r>
      <w:r w:rsidR="00DD2429">
        <w:t>TAB um Erlaubnis gebeten werden, dieses passieren zu dürfen.</w:t>
      </w:r>
    </w:p>
    <w:p w:rsidR="004478CF" w:rsidRDefault="004478CF">
      <w:r>
        <w:t>Viel Spaß mit dem Szenario wünscht</w:t>
      </w:r>
    </w:p>
    <w:p w:rsidR="004478CF" w:rsidRDefault="004478CF">
      <w:pPr>
        <w:rPr>
          <w:rFonts w:ascii="Lucida Handwriting" w:hAnsi="Lucida Handwriting"/>
          <w:color w:val="17365D" w:themeColor="text2" w:themeShade="BF"/>
        </w:rPr>
      </w:pPr>
      <w:proofErr w:type="spellStart"/>
      <w:r w:rsidRPr="004478CF">
        <w:rPr>
          <w:rFonts w:ascii="Lucida Handwriting" w:hAnsi="Lucida Handwriting"/>
          <w:color w:val="17365D" w:themeColor="text2" w:themeShade="BF"/>
        </w:rPr>
        <w:t>einMonster</w:t>
      </w:r>
      <w:proofErr w:type="spellEnd"/>
    </w:p>
    <w:p w:rsidR="00C704B2" w:rsidRDefault="00C704B2"/>
    <w:p w:rsidR="004478CF" w:rsidRDefault="008B7F35" w:rsidP="00504353">
      <w:pPr>
        <w:jc w:val="center"/>
      </w:pPr>
      <w:r>
        <w:rPr>
          <w:noProof/>
          <w:lang w:eastAsia="de-DE"/>
        </w:rPr>
        <w:drawing>
          <wp:inline distT="0" distB="0" distL="0" distR="0">
            <wp:extent cx="4876800" cy="3901440"/>
            <wp:effectExtent l="19050" t="0" r="0" b="0"/>
            <wp:docPr id="1" name="Bild 1" descr="C:\Program Files (x86)\Steam\userdata\85582213\760\remote\24010\screenshots\[EM] öffentliche Szenarien\Early Intercity to Norwich\Early IC to Norwich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Steam\userdata\85582213\760\remote\24010\screenshots\[EM] öffentliche Szenarien\Early Intercity to Norwich\Early IC to Norwich (3).jpg"/>
                    <pic:cNvPicPr>
                      <a:picLocks noChangeAspect="1" noChangeArrowheads="1"/>
                    </pic:cNvPicPr>
                  </pic:nvPicPr>
                  <pic:blipFill>
                    <a:blip r:embed="rId14" cstate="print"/>
                    <a:srcRect/>
                    <a:stretch>
                      <a:fillRect/>
                    </a:stretch>
                  </pic:blipFill>
                  <pic:spPr bwMode="auto">
                    <a:xfrm>
                      <a:off x="0" y="0"/>
                      <a:ext cx="4876800" cy="3901440"/>
                    </a:xfrm>
                    <a:prstGeom prst="rect">
                      <a:avLst/>
                    </a:prstGeom>
                    <a:noFill/>
                    <a:ln w="9525">
                      <a:noFill/>
                      <a:miter lim="800000"/>
                      <a:headEnd/>
                      <a:tailEnd/>
                    </a:ln>
                  </pic:spPr>
                </pic:pic>
              </a:graphicData>
            </a:graphic>
          </wp:inline>
        </w:drawing>
      </w:r>
    </w:p>
    <w:p w:rsidR="00C704B2" w:rsidRDefault="00C704B2"/>
    <w:p w:rsidR="00C704B2" w:rsidRDefault="00C704B2" w:rsidP="00504353">
      <w:pPr>
        <w:jc w:val="center"/>
      </w:pPr>
      <w:r>
        <w:t xml:space="preserve">Fragen, Probleme, Lob, Kritik und Verbesserungsvorschläge können </w:t>
      </w:r>
      <w:hyperlink r:id="rId15" w:history="1">
        <w:r w:rsidRPr="00AD3040">
          <w:rPr>
            <w:rStyle w:val="Hyperlink"/>
          </w:rPr>
          <w:t>hier</w:t>
        </w:r>
      </w:hyperlink>
      <w:r>
        <w:t xml:space="preserve"> gepostet werden</w:t>
      </w:r>
      <w:r w:rsidR="00AD3040">
        <w:t>.</w:t>
      </w:r>
    </w:p>
    <w:sectPr w:rsidR="00C704B2" w:rsidSect="00ED2F0B">
      <w:footerReference w:type="default" r:id="rId16"/>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3427" w:rsidRDefault="00263427" w:rsidP="00CD46C5">
      <w:pPr>
        <w:spacing w:after="0" w:line="240" w:lineRule="auto"/>
      </w:pPr>
      <w:r>
        <w:separator/>
      </w:r>
    </w:p>
  </w:endnote>
  <w:endnote w:type="continuationSeparator" w:id="0">
    <w:p w:rsidR="00263427" w:rsidRDefault="00263427" w:rsidP="00CD46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6C5" w:rsidRDefault="00C575B2">
    <w:pPr>
      <w:pStyle w:val="Fuzeile"/>
    </w:pPr>
    <w:sdt>
      <w:sdtPr>
        <w:id w:val="2391563"/>
        <w:docPartObj>
          <w:docPartGallery w:val="Page Numbers (Bottom of Page)"/>
          <w:docPartUnique/>
        </w:docPartObj>
      </w:sdtPr>
      <w:sdtContent>
        <w:r w:rsidRPr="00C575B2">
          <w:rPr>
            <w:rFonts w:asciiTheme="majorHAnsi" w:hAnsiTheme="majorHAnsi"/>
            <w:noProof/>
            <w:sz w:val="28"/>
            <w:szCs w:val="28"/>
            <w:lang w:eastAsia="zh-TW"/>
          </w:rPr>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_x0000_s2050" type="#_x0000_t107" style="position:absolute;margin-left:0;margin-top:0;width:101pt;height:27.05pt;rotation:360;z-index:251660288;mso-position-horizontal:center;mso-position-horizontal-relative:margin;mso-position-vertical:center;mso-position-vertical-relative:bottom-margin-area" filled="f" fillcolor="#17365d [2415]" strokecolor="#71a0dc [1631]">
              <v:textbox style="mso-next-textbox:#_x0000_s2050">
                <w:txbxContent>
                  <w:p w:rsidR="00CD46C5" w:rsidRDefault="00C575B2">
                    <w:pPr>
                      <w:jc w:val="center"/>
                      <w:rPr>
                        <w:color w:val="4F81BD" w:themeColor="accent1"/>
                      </w:rPr>
                    </w:pPr>
                    <w:fldSimple w:instr=" PAGE    \* MERGEFORMAT ">
                      <w:r w:rsidR="0063401D" w:rsidRPr="0063401D">
                        <w:rPr>
                          <w:noProof/>
                          <w:color w:val="4F81BD" w:themeColor="accent1"/>
                        </w:rPr>
                        <w:t>1</w:t>
                      </w:r>
                    </w:fldSimple>
                  </w:p>
                </w:txbxContent>
              </v:textbox>
              <w10:wrap anchorx="margin" anchory="page"/>
            </v:shape>
          </w:pict>
        </w:r>
      </w:sdtContent>
    </w:sdt>
    <w:r w:rsidR="0063401D">
      <w:t>Version 1.0</w:t>
    </w:r>
    <w:r w:rsidR="00CD46C5">
      <w:tab/>
    </w:r>
    <w:r w:rsidR="00CD46C5">
      <w:tab/>
    </w:r>
    <w:r w:rsidR="00CD46C5" w:rsidRPr="003B2E3E">
      <w:rPr>
        <w:i/>
      </w:rPr>
      <w:t>©</w:t>
    </w:r>
    <w:r w:rsidR="003B2E3E" w:rsidRPr="003B2E3E">
      <w:rPr>
        <w:i/>
      </w:rPr>
      <w:t xml:space="preserve"> </w:t>
    </w:r>
    <w:proofErr w:type="spellStart"/>
    <w:r w:rsidR="00CD46C5" w:rsidRPr="003B2E3E">
      <w:rPr>
        <w:i/>
      </w:rPr>
      <w:t>einMonster</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3427" w:rsidRDefault="00263427" w:rsidP="00CD46C5">
      <w:pPr>
        <w:spacing w:after="0" w:line="240" w:lineRule="auto"/>
      </w:pPr>
      <w:r>
        <w:separator/>
      </w:r>
    </w:p>
  </w:footnote>
  <w:footnote w:type="continuationSeparator" w:id="0">
    <w:p w:rsidR="00263427" w:rsidRDefault="00263427" w:rsidP="00CD46C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761C4"/>
    <w:multiLevelType w:val="hybridMultilevel"/>
    <w:tmpl w:val="ED22B046"/>
    <w:lvl w:ilvl="0" w:tplc="FCEA6108">
      <w:numFmt w:val="bullet"/>
      <w:lvlText w:val="-"/>
      <w:lvlJc w:val="left"/>
      <w:pPr>
        <w:ind w:left="720" w:hanging="360"/>
      </w:pPr>
      <w:rPr>
        <w:rFonts w:ascii="Calibri" w:eastAsiaTheme="minorHAnsi" w:hAnsi="Calibri" w:cstheme="minorBidi" w:hint="default"/>
        <w:b/>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8C1612C"/>
    <w:multiLevelType w:val="hybridMultilevel"/>
    <w:tmpl w:val="A51E1818"/>
    <w:lvl w:ilvl="0" w:tplc="CF50BCB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ABB5361"/>
    <w:multiLevelType w:val="hybridMultilevel"/>
    <w:tmpl w:val="F61E77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3554"/>
    <o:shapelayout v:ext="edit">
      <o:idmap v:ext="edit" data="2"/>
    </o:shapelayout>
  </w:hdrShapeDefaults>
  <w:footnotePr>
    <w:footnote w:id="-1"/>
    <w:footnote w:id="0"/>
  </w:footnotePr>
  <w:endnotePr>
    <w:endnote w:id="-1"/>
    <w:endnote w:id="0"/>
  </w:endnotePr>
  <w:compat/>
  <w:rsids>
    <w:rsidRoot w:val="00A43205"/>
    <w:rsid w:val="0003625D"/>
    <w:rsid w:val="00040A5F"/>
    <w:rsid w:val="0007744C"/>
    <w:rsid w:val="000934F7"/>
    <w:rsid w:val="00105111"/>
    <w:rsid w:val="00165D97"/>
    <w:rsid w:val="00170693"/>
    <w:rsid w:val="00174A59"/>
    <w:rsid w:val="001D6857"/>
    <w:rsid w:val="002111F1"/>
    <w:rsid w:val="00235827"/>
    <w:rsid w:val="002369B1"/>
    <w:rsid w:val="00263427"/>
    <w:rsid w:val="003266D5"/>
    <w:rsid w:val="003A4D50"/>
    <w:rsid w:val="003B2E3E"/>
    <w:rsid w:val="004478CF"/>
    <w:rsid w:val="004528BC"/>
    <w:rsid w:val="004965A1"/>
    <w:rsid w:val="00504353"/>
    <w:rsid w:val="00593FEE"/>
    <w:rsid w:val="005A4D4C"/>
    <w:rsid w:val="005F2AB6"/>
    <w:rsid w:val="00611344"/>
    <w:rsid w:val="0063401D"/>
    <w:rsid w:val="00776360"/>
    <w:rsid w:val="008A291D"/>
    <w:rsid w:val="008B7F35"/>
    <w:rsid w:val="009639B2"/>
    <w:rsid w:val="009B21F7"/>
    <w:rsid w:val="00A43205"/>
    <w:rsid w:val="00A73B84"/>
    <w:rsid w:val="00AD3040"/>
    <w:rsid w:val="00B42238"/>
    <w:rsid w:val="00BB1616"/>
    <w:rsid w:val="00C15720"/>
    <w:rsid w:val="00C3405D"/>
    <w:rsid w:val="00C37DB0"/>
    <w:rsid w:val="00C575B2"/>
    <w:rsid w:val="00C704B2"/>
    <w:rsid w:val="00C7122E"/>
    <w:rsid w:val="00CC1891"/>
    <w:rsid w:val="00CD46C5"/>
    <w:rsid w:val="00D01F7E"/>
    <w:rsid w:val="00D47C8E"/>
    <w:rsid w:val="00D766B7"/>
    <w:rsid w:val="00DB6052"/>
    <w:rsid w:val="00DD2429"/>
    <w:rsid w:val="00E90551"/>
    <w:rsid w:val="00ED2F0B"/>
    <w:rsid w:val="00ED7E2C"/>
    <w:rsid w:val="00F2105A"/>
    <w:rsid w:val="00F422E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D2F0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90551"/>
    <w:rPr>
      <w:color w:val="0000FF" w:themeColor="hyperlink"/>
      <w:u w:val="single"/>
    </w:rPr>
  </w:style>
  <w:style w:type="paragraph" w:styleId="Kopfzeile">
    <w:name w:val="header"/>
    <w:basedOn w:val="Standard"/>
    <w:link w:val="KopfzeileZchn"/>
    <w:uiPriority w:val="99"/>
    <w:semiHidden/>
    <w:unhideWhenUsed/>
    <w:rsid w:val="00CD46C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CD46C5"/>
  </w:style>
  <w:style w:type="paragraph" w:styleId="Fuzeile">
    <w:name w:val="footer"/>
    <w:basedOn w:val="Standard"/>
    <w:link w:val="FuzeileZchn"/>
    <w:uiPriority w:val="99"/>
    <w:unhideWhenUsed/>
    <w:rsid w:val="00CD46C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D46C5"/>
  </w:style>
  <w:style w:type="paragraph" w:styleId="Sprechblasentext">
    <w:name w:val="Balloon Text"/>
    <w:basedOn w:val="Standard"/>
    <w:link w:val="SprechblasentextZchn"/>
    <w:uiPriority w:val="99"/>
    <w:semiHidden/>
    <w:unhideWhenUsed/>
    <w:rsid w:val="00CD46C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D46C5"/>
    <w:rPr>
      <w:rFonts w:ascii="Tahoma" w:hAnsi="Tahoma" w:cs="Tahoma"/>
      <w:sz w:val="16"/>
      <w:szCs w:val="16"/>
    </w:rPr>
  </w:style>
  <w:style w:type="paragraph" w:styleId="Listenabsatz">
    <w:name w:val="List Paragraph"/>
    <w:basedOn w:val="Standard"/>
    <w:uiPriority w:val="34"/>
    <w:qFormat/>
    <w:rsid w:val="00C704B2"/>
    <w:pPr>
      <w:ind w:left="720"/>
      <w:contextualSpacing/>
    </w:pPr>
  </w:style>
  <w:style w:type="character" w:styleId="BesuchterHyperlink">
    <w:name w:val="FollowedHyperlink"/>
    <w:basedOn w:val="Absatz-Standardschriftart"/>
    <w:uiPriority w:val="99"/>
    <w:semiHidden/>
    <w:unhideWhenUsed/>
    <w:rsid w:val="00C704B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re.steampowered.com/app/222593/" TargetMode="External"/><Relationship Id="rId13" Type="http://schemas.openxmlformats.org/officeDocument/2006/relationships/hyperlink" Target="http://store.steampowered.com/app/22256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rail-sim.de/wiki/index.php/Paket_Manager" TargetMode="External"/><Relationship Id="rId12" Type="http://schemas.openxmlformats.org/officeDocument/2006/relationships/hyperlink" Target="http://store.steampowered.com/app/6525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mstrongpowerhouse.com/index.php?route=product/product&amp;path=27_73&amp;product_id=132" TargetMode="External"/><Relationship Id="rId5" Type="http://schemas.openxmlformats.org/officeDocument/2006/relationships/footnotes" Target="footnotes.xml"/><Relationship Id="rId15" Type="http://schemas.openxmlformats.org/officeDocument/2006/relationships/hyperlink" Target="http://rail-sim.de/forum/index.php/Thread/13043-Szenarien-von-einMonster/?s=673b115bf125640298bfb073cc6d1948a741fe3e" TargetMode="External"/><Relationship Id="rId10" Type="http://schemas.openxmlformats.org/officeDocument/2006/relationships/hyperlink" Target="http://www.armstrongpowerhouse.com/index.php?route=product/product&amp;path=45&amp;product_id=131" TargetMode="External"/><Relationship Id="rId4" Type="http://schemas.openxmlformats.org/officeDocument/2006/relationships/webSettings" Target="webSettings.xml"/><Relationship Id="rId9" Type="http://schemas.openxmlformats.org/officeDocument/2006/relationships/hyperlink" Target="http://store.steampowered.com/app/24083/?snr=1_7_15__13" TargetMode="External"/><Relationship Id="rId14"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396</Words>
  <Characters>2499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dcterms:created xsi:type="dcterms:W3CDTF">2014-06-18T14:52:00Z</dcterms:created>
  <dcterms:modified xsi:type="dcterms:W3CDTF">2014-08-01T21:04:00Z</dcterms:modified>
</cp:coreProperties>
</file>